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Ansa Kallioja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Associate,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Dispute Resolution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+358 20 506 6672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/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ansa.kallioja@roschier.com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Ansa Kallioja is a Helsinki-based Senior Associate working with Roschier’s Dispute Resolution practice.</w:t>
      </w:r>
    </w:p>
    <w:p>
      <w:r>
        <w:t xml:space="preserve">Since joining Roschier in 2018, Ansa has been assisting clients with arbitration, litigation and alternative dispute resolution. She has been involved in disputes relating to, among other things, large-scale industrial projects and energy, software licensing, and distribution agreements. In addition, Ansa assists clients in  conflict avoidance matters, white-collar crime investigations and criminal proceedings.</w:t>
      </w:r>
    </w:p>
    <w:p>
      <w:r>
        <w:t xml:space="preserve">Ansa has completed a one-year court training at the District Court of Itä-Uusimaa, where she also continued to work as a District Judge for a short period after the court training.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(2018-)</w:t>
      </w:r>
    </w:p>
    <w:p>
      <w:r>
        <w:t xml:space="preserve">District Court of Itä-Uusimaa, District Judge (2022)</w:t>
      </w:r>
    </w:p>
    <w:p>
      <w:r>
        <w:t xml:space="preserve">District Court of Itä-Uusimaa, Trainee District Judge (2021-2022)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Memberships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Member of the Finnish Bar Association</w:t>
      </w:r>
    </w:p>
    <w:p>
      <w:r>
        <w:t xml:space="preserve">Member of the Young Arbitration Club Finland (YACF)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University of Helsinki, LL.M. (2018)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